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F4F" w:rsidRDefault="005D636D" w:rsidP="006272E7">
      <w:pPr>
        <w:jc w:val="center"/>
        <w:rPr>
          <w:b/>
          <w:sz w:val="28"/>
          <w:szCs w:val="28"/>
        </w:rPr>
      </w:pPr>
      <w:r>
        <w:rPr>
          <w:b/>
          <w:sz w:val="28"/>
          <w:szCs w:val="28"/>
        </w:rPr>
        <w:t>READ 4309</w:t>
      </w:r>
    </w:p>
    <w:p w:rsidR="006272E7" w:rsidRDefault="005D636D" w:rsidP="006272E7">
      <w:pPr>
        <w:jc w:val="center"/>
        <w:rPr>
          <w:b/>
          <w:sz w:val="28"/>
          <w:szCs w:val="28"/>
        </w:rPr>
      </w:pPr>
      <w:r>
        <w:rPr>
          <w:b/>
          <w:sz w:val="28"/>
          <w:szCs w:val="28"/>
        </w:rPr>
        <w:t xml:space="preserve">Reading and Writing </w:t>
      </w:r>
      <w:proofErr w:type="gramStart"/>
      <w:r>
        <w:rPr>
          <w:b/>
          <w:sz w:val="28"/>
          <w:szCs w:val="28"/>
        </w:rPr>
        <w:t>Across</w:t>
      </w:r>
      <w:proofErr w:type="gramEnd"/>
      <w:r>
        <w:rPr>
          <w:b/>
          <w:sz w:val="28"/>
          <w:szCs w:val="28"/>
        </w:rPr>
        <w:t xml:space="preserve"> the Curriculum</w:t>
      </w:r>
    </w:p>
    <w:p w:rsidR="006272E7" w:rsidRDefault="006272E7" w:rsidP="006272E7">
      <w:pPr>
        <w:rPr>
          <w:b/>
        </w:rPr>
      </w:pPr>
    </w:p>
    <w:p w:rsidR="006272E7" w:rsidRDefault="006272E7" w:rsidP="006272E7">
      <w:pPr>
        <w:rPr>
          <w:b/>
        </w:rPr>
      </w:pPr>
      <w:r>
        <w:rPr>
          <w:b/>
        </w:rPr>
        <w:t>Course Description</w:t>
      </w:r>
    </w:p>
    <w:p w:rsidR="005D636D" w:rsidRDefault="005D636D" w:rsidP="006272E7">
      <w:pPr>
        <w:rPr>
          <w:rStyle w:val="diffadded"/>
          <w:rFonts w:ascii="Calibri" w:hAnsi="Calibri" w:cs="Calibri"/>
          <w:sz w:val="21"/>
          <w:szCs w:val="21"/>
          <w:shd w:val="clear" w:color="auto" w:fill="FFFFFF"/>
        </w:rPr>
      </w:pPr>
      <w:r>
        <w:rPr>
          <w:rStyle w:val="diffadded"/>
          <w:rFonts w:ascii="Calibri" w:hAnsi="Calibri" w:cs="Calibri"/>
          <w:sz w:val="21"/>
          <w:szCs w:val="21"/>
          <w:shd w:val="clear" w:color="auto" w:fill="FFFFFF"/>
        </w:rPr>
        <w:t>This course focuses on theory and instructional strategies for teaching and assess literacy learning with EC-6 and 4-8 learners in a school setting.</w:t>
      </w:r>
      <w:r>
        <w:rPr>
          <w:rFonts w:ascii="Calibri" w:hAnsi="Calibri" w:cs="Calibri"/>
          <w:color w:val="333333"/>
          <w:sz w:val="21"/>
          <w:szCs w:val="21"/>
          <w:shd w:val="clear" w:color="auto" w:fill="FFFFFF"/>
        </w:rPr>
        <w:t> </w:t>
      </w:r>
      <w:r>
        <w:rPr>
          <w:rStyle w:val="diffadded"/>
          <w:rFonts w:ascii="Calibri" w:hAnsi="Calibri" w:cs="Calibri"/>
          <w:sz w:val="21"/>
          <w:szCs w:val="21"/>
          <w:shd w:val="clear" w:color="auto" w:fill="FFFFFF"/>
        </w:rPr>
        <w:t>It includes the writing process, genres of children's literature and writing genres, evaluation of children's literature, teaching with mini-lessons using children's literature as mentor texts to teach writing, stages of writing in relation to early literacy, state and national standards for writing, high stakes writing tests and writing to learn.</w:t>
      </w:r>
    </w:p>
    <w:p w:rsidR="006272E7" w:rsidRDefault="006272E7" w:rsidP="006272E7">
      <w:pPr>
        <w:rPr>
          <w:rFonts w:ascii="Calibri" w:hAnsi="Calibri" w:cs="Calibri"/>
          <w:b/>
          <w:color w:val="333333"/>
          <w:sz w:val="21"/>
          <w:szCs w:val="21"/>
          <w:shd w:val="clear" w:color="auto" w:fill="FFFFFF"/>
        </w:rPr>
      </w:pPr>
      <w:r>
        <w:rPr>
          <w:rFonts w:ascii="Calibri" w:hAnsi="Calibri" w:cs="Calibri"/>
          <w:b/>
          <w:color w:val="333333"/>
          <w:sz w:val="21"/>
          <w:szCs w:val="21"/>
          <w:shd w:val="clear" w:color="auto" w:fill="FFFFFF"/>
        </w:rPr>
        <w:t>Prerequisites</w:t>
      </w:r>
    </w:p>
    <w:p w:rsidR="00814238" w:rsidRPr="004B5DC5" w:rsidRDefault="005D636D" w:rsidP="006272E7">
      <w:pPr>
        <w:rPr>
          <w:rFonts w:ascii="Calibri" w:hAnsi="Calibri" w:cs="Calibri"/>
          <w:bCs/>
          <w:sz w:val="21"/>
          <w:szCs w:val="21"/>
          <w:shd w:val="clear" w:color="auto" w:fill="FFFFFF"/>
        </w:rPr>
      </w:pPr>
      <w:r>
        <w:rPr>
          <w:rFonts w:ascii="Calibri" w:hAnsi="Calibri" w:cs="Calibri"/>
          <w:bCs/>
          <w:sz w:val="21"/>
          <w:szCs w:val="21"/>
          <w:shd w:val="clear" w:color="auto" w:fill="FFFFFF"/>
        </w:rPr>
        <w:t>READ 3311 and acceptance into the Teacher Education Program</w:t>
      </w:r>
    </w:p>
    <w:p w:rsidR="006272E7" w:rsidRDefault="006272E7" w:rsidP="006272E7">
      <w:pPr>
        <w:rPr>
          <w:rStyle w:val="diffadded"/>
          <w:rFonts w:ascii="Calibri" w:hAnsi="Calibri" w:cs="Calibri"/>
          <w:b/>
          <w:sz w:val="21"/>
          <w:szCs w:val="21"/>
          <w:shd w:val="clear" w:color="auto" w:fill="FFFFFF"/>
        </w:rPr>
      </w:pPr>
      <w:r>
        <w:rPr>
          <w:rStyle w:val="diffadded"/>
          <w:rFonts w:ascii="Calibri" w:hAnsi="Calibri" w:cs="Calibri"/>
          <w:b/>
          <w:sz w:val="21"/>
          <w:szCs w:val="21"/>
          <w:shd w:val="clear" w:color="auto" w:fill="FFFFFF"/>
        </w:rPr>
        <w:t>Intended Student Outcomes:</w:t>
      </w:r>
    </w:p>
    <w:p w:rsidR="006272E7" w:rsidRDefault="006272E7" w:rsidP="006272E7">
      <w:pPr>
        <w:rPr>
          <w:rFonts w:ascii="Calibri" w:hAnsi="Calibri" w:cs="Calibri"/>
          <w:color w:val="333333"/>
          <w:shd w:val="clear" w:color="auto" w:fill="FFFFFF"/>
        </w:rPr>
      </w:pPr>
      <w:r>
        <w:rPr>
          <w:rFonts w:ascii="Calibri" w:hAnsi="Calibri" w:cs="Calibri"/>
          <w:color w:val="333333"/>
          <w:shd w:val="clear" w:color="auto" w:fill="FFFFFF"/>
        </w:rPr>
        <w:t>At the conclusion of the course, the student will be able to:</w:t>
      </w:r>
    </w:p>
    <w:p w:rsidR="006272E7" w:rsidRDefault="006272E7" w:rsidP="006272E7">
      <w:pPr>
        <w:rPr>
          <w:rFonts w:ascii="Calibri" w:hAnsi="Calibri" w:cs="Calibri"/>
          <w:color w:val="333333"/>
          <w:shd w:val="clear" w:color="auto" w:fill="FFFFFF"/>
        </w:rPr>
      </w:pPr>
      <w:r>
        <w:rPr>
          <w:rFonts w:ascii="Calibri" w:hAnsi="Calibri" w:cs="Calibri"/>
          <w:color w:val="333333"/>
          <w:shd w:val="clear" w:color="auto" w:fill="FFFFFF"/>
        </w:rPr>
        <w:t>Knowledge Outcomes</w:t>
      </w:r>
    </w:p>
    <w:p w:rsidR="005D636D" w:rsidRDefault="005D636D" w:rsidP="006272E7">
      <w:pPr>
        <w:rPr>
          <w:rStyle w:val="diffadded"/>
          <w:rFonts w:ascii="Calibri" w:hAnsi="Calibri" w:cs="Calibri"/>
          <w:sz w:val="21"/>
          <w:szCs w:val="21"/>
          <w:shd w:val="clear" w:color="auto" w:fill="FFFFFF"/>
        </w:rPr>
      </w:pPr>
      <w:r>
        <w:rPr>
          <w:rStyle w:val="diffadded"/>
          <w:rFonts w:ascii="Calibri" w:hAnsi="Calibri" w:cs="Calibri"/>
          <w:sz w:val="21"/>
          <w:szCs w:val="21"/>
          <w:shd w:val="clear" w:color="auto" w:fill="FFFFFF"/>
        </w:rPr>
        <w:t>1)</w:t>
      </w:r>
      <w:r>
        <w:rPr>
          <w:rStyle w:val="diffsugar"/>
          <w:rFonts w:ascii="Calibri" w:hAnsi="Calibri" w:cs="Calibri"/>
          <w:color w:val="333333"/>
          <w:sz w:val="21"/>
          <w:szCs w:val="21"/>
          <w:shd w:val="clear" w:color="auto" w:fill="FFFFFF"/>
        </w:rPr>
        <w:t> </w:t>
      </w:r>
      <w:r>
        <w:rPr>
          <w:rFonts w:ascii="Calibri" w:hAnsi="Calibri" w:cs="Calibri"/>
          <w:color w:val="333333"/>
          <w:sz w:val="21"/>
          <w:szCs w:val="21"/>
          <w:shd w:val="clear" w:color="auto" w:fill="FFFFFF"/>
        </w:rPr>
        <w:t>identify </w:t>
      </w:r>
      <w:r>
        <w:rPr>
          <w:rStyle w:val="diffadded"/>
          <w:rFonts w:ascii="Calibri" w:hAnsi="Calibri" w:cs="Calibri"/>
          <w:sz w:val="21"/>
          <w:szCs w:val="21"/>
          <w:shd w:val="clear" w:color="auto" w:fill="FFFFFF"/>
        </w:rPr>
        <w:t>and understand</w:t>
      </w:r>
      <w:r>
        <w:rPr>
          <w:rFonts w:ascii="Calibri" w:hAnsi="Calibri" w:cs="Calibri"/>
          <w:color w:val="333333"/>
          <w:sz w:val="21"/>
          <w:szCs w:val="21"/>
          <w:shd w:val="clear" w:color="auto" w:fill="FFFFFF"/>
        </w:rPr>
        <w:t> current national and state initiatives in writing and develop strategies for addressing the </w:t>
      </w:r>
      <w:r>
        <w:rPr>
          <w:rStyle w:val="diffadded"/>
          <w:rFonts w:ascii="Calibri" w:hAnsi="Calibri" w:cs="Calibri"/>
          <w:sz w:val="21"/>
          <w:szCs w:val="21"/>
          <w:shd w:val="clear" w:color="auto" w:fill="FFFFFF"/>
        </w:rPr>
        <w:t>high-stakes testing</w:t>
      </w:r>
      <w:r>
        <w:rPr>
          <w:rStyle w:val="diffsugar"/>
          <w:rFonts w:ascii="Calibri" w:hAnsi="Calibri" w:cs="Calibri"/>
          <w:color w:val="333333"/>
          <w:sz w:val="21"/>
          <w:szCs w:val="21"/>
          <w:shd w:val="clear" w:color="auto" w:fill="FFFFFF"/>
        </w:rPr>
        <w:t> </w:t>
      </w:r>
      <w:r>
        <w:rPr>
          <w:rFonts w:ascii="Calibri" w:hAnsi="Calibri" w:cs="Calibri"/>
          <w:color w:val="333333"/>
          <w:sz w:val="21"/>
          <w:szCs w:val="21"/>
          <w:shd w:val="clear" w:color="auto" w:fill="FFFFFF"/>
        </w:rPr>
        <w:t>and </w:t>
      </w:r>
      <w:r>
        <w:rPr>
          <w:rStyle w:val="diffadded"/>
          <w:rFonts w:ascii="Calibri" w:hAnsi="Calibri" w:cs="Calibri"/>
          <w:sz w:val="21"/>
          <w:szCs w:val="21"/>
          <w:shd w:val="clear" w:color="auto" w:fill="FFFFFF"/>
        </w:rPr>
        <w:t>ELAR</w:t>
      </w:r>
      <w:r>
        <w:rPr>
          <w:rStyle w:val="diffsugar"/>
          <w:rFonts w:ascii="Calibri" w:hAnsi="Calibri" w:cs="Calibri"/>
          <w:color w:val="333333"/>
          <w:sz w:val="21"/>
          <w:szCs w:val="21"/>
          <w:shd w:val="clear" w:color="auto" w:fill="FFFFFF"/>
        </w:rPr>
        <w:t> </w:t>
      </w:r>
      <w:r>
        <w:rPr>
          <w:rFonts w:ascii="Calibri" w:hAnsi="Calibri" w:cs="Calibri"/>
          <w:color w:val="333333"/>
          <w:sz w:val="21"/>
          <w:szCs w:val="21"/>
          <w:shd w:val="clear" w:color="auto" w:fill="FFFFFF"/>
        </w:rPr>
        <w:t>TEKS in the classroom; </w:t>
      </w:r>
      <w:r>
        <w:rPr>
          <w:rFonts w:ascii="Calibri" w:hAnsi="Calibri" w:cs="Calibri"/>
          <w:color w:val="333333"/>
          <w:sz w:val="21"/>
          <w:szCs w:val="21"/>
        </w:rPr>
        <w:br/>
      </w:r>
      <w:r>
        <w:rPr>
          <w:rStyle w:val="diffadded"/>
          <w:rFonts w:ascii="Calibri" w:hAnsi="Calibri" w:cs="Calibri"/>
          <w:sz w:val="21"/>
          <w:szCs w:val="21"/>
          <w:shd w:val="clear" w:color="auto" w:fill="FFFFFF"/>
        </w:rPr>
        <w:t>2) articulate a coherent, unified theory of teaching</w:t>
      </w:r>
      <w:r>
        <w:rPr>
          <w:rStyle w:val="diffsugar"/>
          <w:rFonts w:ascii="Calibri" w:hAnsi="Calibri" w:cs="Calibri"/>
          <w:color w:val="333333"/>
          <w:sz w:val="21"/>
          <w:szCs w:val="21"/>
          <w:shd w:val="clear" w:color="auto" w:fill="FFFFFF"/>
        </w:rPr>
        <w:t xml:space="preserve"> </w:t>
      </w:r>
      <w:r>
        <w:rPr>
          <w:rFonts w:ascii="Calibri" w:hAnsi="Calibri" w:cs="Calibri"/>
          <w:color w:val="333333"/>
          <w:sz w:val="21"/>
          <w:szCs w:val="21"/>
          <w:shd w:val="clear" w:color="auto" w:fill="FFFFFF"/>
        </w:rPr>
        <w:t>and </w:t>
      </w:r>
      <w:r>
        <w:rPr>
          <w:rStyle w:val="diffadded"/>
          <w:rFonts w:ascii="Calibri" w:hAnsi="Calibri" w:cs="Calibri"/>
          <w:sz w:val="21"/>
          <w:szCs w:val="21"/>
          <w:shd w:val="clear" w:color="auto" w:fill="FFFFFF"/>
        </w:rPr>
        <w:t>learning literacy; and, </w:t>
      </w:r>
      <w:r>
        <w:rPr>
          <w:rFonts w:ascii="Calibri" w:hAnsi="Calibri" w:cs="Calibri"/>
          <w:sz w:val="21"/>
          <w:szCs w:val="21"/>
          <w:shd w:val="clear" w:color="auto" w:fill="FFFFFF"/>
        </w:rPr>
        <w:br/>
      </w:r>
      <w:r>
        <w:rPr>
          <w:rStyle w:val="diffadded"/>
          <w:rFonts w:ascii="Calibri" w:hAnsi="Calibri" w:cs="Calibri"/>
          <w:sz w:val="21"/>
          <w:szCs w:val="21"/>
          <w:shd w:val="clear" w:color="auto" w:fill="FFFFFF"/>
        </w:rPr>
        <w:t>3) recognize personal biases</w:t>
      </w:r>
      <w:r>
        <w:rPr>
          <w:rStyle w:val="diffsugar"/>
          <w:rFonts w:ascii="Calibri" w:hAnsi="Calibri" w:cs="Calibri"/>
          <w:color w:val="333333"/>
          <w:sz w:val="21"/>
          <w:szCs w:val="21"/>
          <w:shd w:val="clear" w:color="auto" w:fill="FFFFFF"/>
        </w:rPr>
        <w:t> </w:t>
      </w:r>
      <w:r>
        <w:rPr>
          <w:rFonts w:ascii="Calibri" w:hAnsi="Calibri" w:cs="Calibri"/>
          <w:color w:val="333333"/>
          <w:sz w:val="21"/>
          <w:szCs w:val="21"/>
          <w:shd w:val="clear" w:color="auto" w:fill="FFFFFF"/>
        </w:rPr>
        <w:t>and </w:t>
      </w:r>
      <w:r>
        <w:rPr>
          <w:rStyle w:val="diffadded"/>
          <w:rFonts w:ascii="Calibri" w:hAnsi="Calibri" w:cs="Calibri"/>
          <w:sz w:val="21"/>
          <w:szCs w:val="21"/>
          <w:shd w:val="clear" w:color="auto" w:fill="FFFFFF"/>
        </w:rPr>
        <w:t>differences that may affect one's</w:t>
      </w:r>
      <w:r>
        <w:rPr>
          <w:rStyle w:val="diffdeleted"/>
          <w:rFonts w:ascii="Calibri" w:hAnsi="Calibri" w:cs="Calibri"/>
          <w:strike/>
          <w:sz w:val="21"/>
          <w:szCs w:val="21"/>
          <w:shd w:val="clear" w:color="auto" w:fill="FFFFFF"/>
        </w:rPr>
        <w:t> </w:t>
      </w:r>
      <w:r>
        <w:rPr>
          <w:rFonts w:ascii="Calibri" w:hAnsi="Calibri" w:cs="Calibri"/>
          <w:color w:val="333333"/>
          <w:sz w:val="21"/>
          <w:szCs w:val="21"/>
          <w:shd w:val="clear" w:color="auto" w:fill="FFFFFF"/>
        </w:rPr>
        <w:t>teaching </w:t>
      </w:r>
      <w:r>
        <w:rPr>
          <w:rStyle w:val="diffadded"/>
          <w:rFonts w:ascii="Calibri" w:hAnsi="Calibri" w:cs="Calibri"/>
          <w:sz w:val="21"/>
          <w:szCs w:val="21"/>
          <w:shd w:val="clear" w:color="auto" w:fill="FFFFFF"/>
        </w:rPr>
        <w:t>in relationship to teaching writing.</w:t>
      </w:r>
    </w:p>
    <w:p w:rsidR="006272E7" w:rsidRDefault="006272E7" w:rsidP="006272E7">
      <w:r>
        <w:t>Skill Outcomes</w:t>
      </w:r>
    </w:p>
    <w:p w:rsidR="004B5DC5" w:rsidRDefault="005D636D" w:rsidP="00B350C6">
      <w:pPr>
        <w:spacing w:after="0" w:line="240" w:lineRule="auto"/>
        <w:rPr>
          <w:rStyle w:val="diffadded"/>
          <w:rFonts w:ascii="Calibri" w:hAnsi="Calibri" w:cs="Calibri"/>
          <w:sz w:val="21"/>
          <w:szCs w:val="21"/>
          <w:shd w:val="clear" w:color="auto" w:fill="FFFFFF"/>
        </w:rPr>
      </w:pPr>
      <w:r>
        <w:rPr>
          <w:rStyle w:val="diffadded"/>
          <w:rFonts w:ascii="Calibri" w:hAnsi="Calibri" w:cs="Calibri"/>
          <w:sz w:val="21"/>
          <w:szCs w:val="21"/>
          <w:shd w:val="clear" w:color="auto" w:fill="FFFFFF"/>
        </w:rPr>
        <w:t>1) analyze</w:t>
      </w:r>
      <w:r>
        <w:rPr>
          <w:rStyle w:val="diffsugar"/>
          <w:rFonts w:ascii="Calibri" w:hAnsi="Calibri" w:cs="Calibri"/>
          <w:color w:val="333333"/>
          <w:sz w:val="21"/>
          <w:szCs w:val="21"/>
          <w:shd w:val="clear" w:color="auto" w:fill="FFFFFF"/>
        </w:rPr>
        <w:t> </w:t>
      </w:r>
      <w:r>
        <w:rPr>
          <w:rFonts w:ascii="Calibri" w:hAnsi="Calibri" w:cs="Calibri"/>
          <w:color w:val="333333"/>
          <w:sz w:val="21"/>
          <w:szCs w:val="21"/>
          <w:shd w:val="clear" w:color="auto" w:fill="FFFFFF"/>
        </w:rPr>
        <w:t>and </w:t>
      </w:r>
      <w:r>
        <w:rPr>
          <w:rStyle w:val="diffadded"/>
          <w:rFonts w:ascii="Calibri" w:hAnsi="Calibri" w:cs="Calibri"/>
          <w:sz w:val="21"/>
          <w:szCs w:val="21"/>
          <w:shd w:val="clear" w:color="auto" w:fill="FFFFFF"/>
        </w:rPr>
        <w:t>incorporate children's literature as mentor texts into writing mini-lessons; </w:t>
      </w:r>
      <w:r>
        <w:rPr>
          <w:rFonts w:ascii="Calibri" w:hAnsi="Calibri" w:cs="Calibri"/>
          <w:sz w:val="21"/>
          <w:szCs w:val="21"/>
          <w:shd w:val="clear" w:color="auto" w:fill="FFFFFF"/>
        </w:rPr>
        <w:br/>
      </w:r>
      <w:r>
        <w:rPr>
          <w:rStyle w:val="diffadded"/>
          <w:rFonts w:ascii="Calibri" w:hAnsi="Calibri" w:cs="Calibri"/>
          <w:sz w:val="21"/>
          <w:szCs w:val="21"/>
          <w:shd w:val="clear" w:color="auto" w:fill="FFFFFF"/>
        </w:rPr>
        <w:t>2) characterize</w:t>
      </w:r>
      <w:r>
        <w:rPr>
          <w:rStyle w:val="diffadded"/>
          <w:rFonts w:ascii="Calibri" w:hAnsi="Calibri" w:cs="Calibri"/>
          <w:sz w:val="21"/>
          <w:szCs w:val="21"/>
          <w:shd w:val="clear" w:color="auto" w:fill="FFFFFF"/>
        </w:rPr>
        <w:t xml:space="preserve"> </w:t>
      </w:r>
      <w:r>
        <w:rPr>
          <w:rStyle w:val="diffadded"/>
          <w:rFonts w:ascii="Calibri" w:hAnsi="Calibri" w:cs="Calibri"/>
          <w:sz w:val="21"/>
          <w:szCs w:val="21"/>
          <w:shd w:val="clear" w:color="auto" w:fill="FFFFFF"/>
        </w:rPr>
        <w:t>apply a variety</w:t>
      </w:r>
      <w:r>
        <w:rPr>
          <w:rStyle w:val="diffsugar"/>
          <w:rFonts w:ascii="Calibri" w:hAnsi="Calibri" w:cs="Calibri"/>
          <w:color w:val="333333"/>
          <w:sz w:val="21"/>
          <w:szCs w:val="21"/>
          <w:shd w:val="clear" w:color="auto" w:fill="FFFFFF"/>
        </w:rPr>
        <w:t> </w:t>
      </w:r>
      <w:r>
        <w:rPr>
          <w:rFonts w:ascii="Calibri" w:hAnsi="Calibri" w:cs="Calibri"/>
          <w:color w:val="333333"/>
          <w:sz w:val="21"/>
          <w:szCs w:val="21"/>
          <w:shd w:val="clear" w:color="auto" w:fill="FFFFFF"/>
        </w:rPr>
        <w:t>of </w:t>
      </w:r>
      <w:r>
        <w:rPr>
          <w:rStyle w:val="diffadded"/>
          <w:rFonts w:ascii="Calibri" w:hAnsi="Calibri" w:cs="Calibri"/>
          <w:sz w:val="21"/>
          <w:szCs w:val="21"/>
          <w:shd w:val="clear" w:color="auto" w:fill="FFFFFF"/>
        </w:rPr>
        <w:t>strategies to teaching writing including writing workshop and interactive writing for the purpose</w:t>
      </w:r>
      <w:r>
        <w:rPr>
          <w:rStyle w:val="diffsugar"/>
          <w:rFonts w:ascii="Calibri" w:hAnsi="Calibri" w:cs="Calibri"/>
          <w:color w:val="333333"/>
          <w:sz w:val="21"/>
          <w:szCs w:val="21"/>
          <w:shd w:val="clear" w:color="auto" w:fill="FFFFFF"/>
        </w:rPr>
        <w:t> </w:t>
      </w:r>
      <w:r>
        <w:rPr>
          <w:rFonts w:ascii="Calibri" w:hAnsi="Calibri" w:cs="Calibri"/>
          <w:color w:val="333333"/>
          <w:sz w:val="21"/>
          <w:szCs w:val="21"/>
          <w:shd w:val="clear" w:color="auto" w:fill="FFFFFF"/>
        </w:rPr>
        <w:t>of </w:t>
      </w:r>
      <w:r>
        <w:rPr>
          <w:rStyle w:val="diffadded"/>
          <w:rFonts w:ascii="Calibri" w:hAnsi="Calibri" w:cs="Calibri"/>
          <w:sz w:val="21"/>
          <w:szCs w:val="21"/>
          <w:shd w:val="clear" w:color="auto" w:fill="FFFFFF"/>
        </w:rPr>
        <w:t>writing to learn; and, </w:t>
      </w:r>
      <w:r>
        <w:rPr>
          <w:rFonts w:ascii="Calibri" w:hAnsi="Calibri" w:cs="Calibri"/>
          <w:sz w:val="21"/>
          <w:szCs w:val="21"/>
          <w:shd w:val="clear" w:color="auto" w:fill="FFFFFF"/>
        </w:rPr>
        <w:br/>
      </w:r>
      <w:r>
        <w:rPr>
          <w:rStyle w:val="diffadded"/>
          <w:rFonts w:ascii="Calibri" w:hAnsi="Calibri" w:cs="Calibri"/>
          <w:sz w:val="21"/>
          <w:szCs w:val="21"/>
          <w:shd w:val="clear" w:color="auto" w:fill="FFFFFF"/>
        </w:rPr>
        <w:t>3) explore resources for teachers of writing and use technology to develop instructional materials</w:t>
      </w:r>
      <w:r>
        <w:rPr>
          <w:rStyle w:val="diffsugar"/>
          <w:rFonts w:ascii="Calibri" w:hAnsi="Calibri" w:cs="Calibri"/>
          <w:color w:val="333333"/>
          <w:sz w:val="21"/>
          <w:szCs w:val="21"/>
          <w:shd w:val="clear" w:color="auto" w:fill="FFFFFF"/>
        </w:rPr>
        <w:t> </w:t>
      </w:r>
      <w:r>
        <w:rPr>
          <w:rFonts w:ascii="Calibri" w:hAnsi="Calibri" w:cs="Calibri"/>
          <w:color w:val="333333"/>
          <w:sz w:val="21"/>
          <w:szCs w:val="21"/>
          <w:shd w:val="clear" w:color="auto" w:fill="FFFFFF"/>
        </w:rPr>
        <w:t xml:space="preserve">and </w:t>
      </w:r>
      <w:r>
        <w:rPr>
          <w:rStyle w:val="diffadded"/>
          <w:rFonts w:ascii="Calibri" w:hAnsi="Calibri" w:cs="Calibri"/>
          <w:sz w:val="21"/>
          <w:szCs w:val="21"/>
          <w:shd w:val="clear" w:color="auto" w:fill="FFFFFF"/>
        </w:rPr>
        <w:t>strategies.</w:t>
      </w:r>
    </w:p>
    <w:p w:rsidR="005D636D" w:rsidRPr="00B350C6" w:rsidRDefault="005D636D" w:rsidP="00B350C6">
      <w:pPr>
        <w:spacing w:after="0" w:line="240" w:lineRule="auto"/>
        <w:rPr>
          <w:rFonts w:ascii="Calibri" w:eastAsia="Times New Roman" w:hAnsi="Calibri" w:cs="Calibri"/>
          <w:color w:val="333333"/>
          <w:sz w:val="21"/>
          <w:szCs w:val="21"/>
        </w:rPr>
      </w:pPr>
    </w:p>
    <w:p w:rsidR="006272E7" w:rsidRDefault="006272E7" w:rsidP="006272E7">
      <w:r>
        <w:t>Values Outcomes</w:t>
      </w:r>
    </w:p>
    <w:p w:rsidR="00814238" w:rsidRDefault="005D636D" w:rsidP="006272E7">
      <w:pPr>
        <w:rPr>
          <w:rStyle w:val="diffdeleted"/>
          <w:rFonts w:ascii="Calibri" w:hAnsi="Calibri" w:cs="Calibri"/>
          <w:strike/>
          <w:sz w:val="21"/>
          <w:szCs w:val="21"/>
          <w:shd w:val="clear" w:color="auto" w:fill="FFFFFF"/>
        </w:rPr>
      </w:pPr>
      <w:r>
        <w:rPr>
          <w:rStyle w:val="diffadded"/>
          <w:rFonts w:ascii="Calibri" w:hAnsi="Calibri" w:cs="Calibri"/>
          <w:sz w:val="21"/>
          <w:szCs w:val="21"/>
          <w:shd w:val="clear" w:color="auto" w:fill="FFFFFF"/>
        </w:rPr>
        <w:t xml:space="preserve">1) </w:t>
      </w:r>
      <w:proofErr w:type="gramStart"/>
      <w:r>
        <w:rPr>
          <w:rStyle w:val="diffadded"/>
          <w:rFonts w:ascii="Calibri" w:hAnsi="Calibri" w:cs="Calibri"/>
          <w:sz w:val="21"/>
          <w:szCs w:val="21"/>
          <w:shd w:val="clear" w:color="auto" w:fill="FFFFFF"/>
        </w:rPr>
        <w:t>respect</w:t>
      </w:r>
      <w:proofErr w:type="gramEnd"/>
      <w:r>
        <w:rPr>
          <w:rStyle w:val="diffsugar"/>
          <w:rFonts w:ascii="Calibri" w:hAnsi="Calibri" w:cs="Calibri"/>
          <w:color w:val="333333"/>
          <w:sz w:val="21"/>
          <w:szCs w:val="21"/>
          <w:shd w:val="clear" w:color="auto" w:fill="FFFFFF"/>
        </w:rPr>
        <w:t> </w:t>
      </w:r>
      <w:r>
        <w:rPr>
          <w:rFonts w:ascii="Calibri" w:hAnsi="Calibri" w:cs="Calibri"/>
          <w:color w:val="333333"/>
          <w:sz w:val="21"/>
          <w:szCs w:val="21"/>
          <w:shd w:val="clear" w:color="auto" w:fill="FFFFFF"/>
        </w:rPr>
        <w:t>and </w:t>
      </w:r>
      <w:r>
        <w:rPr>
          <w:rStyle w:val="diffadded"/>
          <w:rFonts w:ascii="Calibri" w:hAnsi="Calibri" w:cs="Calibri"/>
          <w:sz w:val="21"/>
          <w:szCs w:val="21"/>
          <w:shd w:val="clear" w:color="auto" w:fill="FFFFFF"/>
        </w:rPr>
        <w:t>understand different needs related</w:t>
      </w:r>
      <w:r>
        <w:rPr>
          <w:rStyle w:val="diffsugar"/>
          <w:rFonts w:ascii="Calibri" w:hAnsi="Calibri" w:cs="Calibri"/>
          <w:color w:val="333333"/>
          <w:sz w:val="21"/>
          <w:szCs w:val="21"/>
          <w:shd w:val="clear" w:color="auto" w:fill="FFFFFF"/>
        </w:rPr>
        <w:t> </w:t>
      </w:r>
      <w:r>
        <w:rPr>
          <w:rFonts w:ascii="Calibri" w:hAnsi="Calibri" w:cs="Calibri"/>
          <w:color w:val="333333"/>
          <w:sz w:val="21"/>
          <w:szCs w:val="21"/>
          <w:shd w:val="clear" w:color="auto" w:fill="FFFFFF"/>
        </w:rPr>
        <w:t>to </w:t>
      </w:r>
      <w:r>
        <w:rPr>
          <w:rStyle w:val="diffadded"/>
          <w:rFonts w:ascii="Calibri" w:hAnsi="Calibri" w:cs="Calibri"/>
          <w:sz w:val="21"/>
          <w:szCs w:val="21"/>
          <w:shd w:val="clear" w:color="auto" w:fill="FFFFFF"/>
        </w:rPr>
        <w:t>various learners in the literacy classroom; </w:t>
      </w:r>
      <w:r>
        <w:rPr>
          <w:rFonts w:ascii="Calibri" w:hAnsi="Calibri" w:cs="Calibri"/>
          <w:sz w:val="21"/>
          <w:szCs w:val="21"/>
          <w:shd w:val="clear" w:color="auto" w:fill="FFFFFF"/>
        </w:rPr>
        <w:br/>
      </w:r>
      <w:r>
        <w:rPr>
          <w:rStyle w:val="diffadded"/>
          <w:rFonts w:ascii="Calibri" w:hAnsi="Calibri" w:cs="Calibri"/>
          <w:sz w:val="21"/>
          <w:szCs w:val="21"/>
          <w:shd w:val="clear" w:color="auto" w:fill="FFFFFF"/>
        </w:rPr>
        <w:t>2) value</w:t>
      </w:r>
      <w:r>
        <w:rPr>
          <w:rStyle w:val="diffsugar"/>
          <w:rFonts w:ascii="Calibri" w:hAnsi="Calibri" w:cs="Calibri"/>
          <w:color w:val="333333"/>
          <w:sz w:val="21"/>
          <w:szCs w:val="21"/>
          <w:shd w:val="clear" w:color="auto" w:fill="FFFFFF"/>
        </w:rPr>
        <w:t> </w:t>
      </w:r>
      <w:r>
        <w:rPr>
          <w:rFonts w:ascii="Calibri" w:hAnsi="Calibri" w:cs="Calibri"/>
          <w:color w:val="333333"/>
          <w:sz w:val="21"/>
          <w:szCs w:val="21"/>
          <w:shd w:val="clear" w:color="auto" w:fill="FFFFFF"/>
        </w:rPr>
        <w:t>the </w:t>
      </w:r>
      <w:r>
        <w:rPr>
          <w:rStyle w:val="diffadded"/>
          <w:rFonts w:ascii="Calibri" w:hAnsi="Calibri" w:cs="Calibri"/>
          <w:sz w:val="21"/>
          <w:szCs w:val="21"/>
          <w:shd w:val="clear" w:color="auto" w:fill="FFFFFF"/>
        </w:rPr>
        <w:t>unique contributions of all individuals in</w:t>
      </w:r>
      <w:r>
        <w:rPr>
          <w:rStyle w:val="diffsugar"/>
          <w:rFonts w:ascii="Calibri" w:hAnsi="Calibri" w:cs="Calibri"/>
          <w:color w:val="333333"/>
          <w:sz w:val="21"/>
          <w:szCs w:val="21"/>
          <w:shd w:val="clear" w:color="auto" w:fill="FFFFFF"/>
        </w:rPr>
        <w:t> </w:t>
      </w:r>
      <w:r>
        <w:rPr>
          <w:rFonts w:ascii="Calibri" w:hAnsi="Calibri" w:cs="Calibri"/>
          <w:color w:val="333333"/>
          <w:sz w:val="21"/>
          <w:szCs w:val="21"/>
          <w:shd w:val="clear" w:color="auto" w:fill="FFFFFF"/>
        </w:rPr>
        <w:t>the </w:t>
      </w:r>
      <w:r>
        <w:rPr>
          <w:rStyle w:val="diffadded"/>
          <w:rFonts w:ascii="Calibri" w:hAnsi="Calibri" w:cs="Calibri"/>
          <w:sz w:val="21"/>
          <w:szCs w:val="21"/>
          <w:shd w:val="clear" w:color="auto" w:fill="FFFFFF"/>
        </w:rPr>
        <w:t>literacy classroom; </w:t>
      </w:r>
      <w:r>
        <w:rPr>
          <w:rFonts w:ascii="Calibri" w:hAnsi="Calibri" w:cs="Calibri"/>
          <w:sz w:val="21"/>
          <w:szCs w:val="21"/>
          <w:shd w:val="clear" w:color="auto" w:fill="FFFFFF"/>
        </w:rPr>
        <w:br/>
      </w:r>
      <w:r>
        <w:rPr>
          <w:rStyle w:val="diffadded"/>
          <w:rFonts w:ascii="Calibri" w:hAnsi="Calibri" w:cs="Calibri"/>
          <w:sz w:val="21"/>
          <w:szCs w:val="21"/>
          <w:shd w:val="clear" w:color="auto" w:fill="FFFFFF"/>
        </w:rPr>
        <w:t>3) emulate</w:t>
      </w:r>
      <w:r>
        <w:rPr>
          <w:rStyle w:val="diffsugar"/>
          <w:rFonts w:ascii="Calibri" w:hAnsi="Calibri" w:cs="Calibri"/>
          <w:color w:val="333333"/>
          <w:sz w:val="21"/>
          <w:szCs w:val="21"/>
          <w:shd w:val="clear" w:color="auto" w:fill="FFFFFF"/>
        </w:rPr>
        <w:t> </w:t>
      </w:r>
      <w:r>
        <w:rPr>
          <w:rFonts w:ascii="Calibri" w:hAnsi="Calibri" w:cs="Calibri"/>
          <w:color w:val="333333"/>
          <w:sz w:val="21"/>
          <w:szCs w:val="21"/>
          <w:shd w:val="clear" w:color="auto" w:fill="FFFFFF"/>
        </w:rPr>
        <w:t>the </w:t>
      </w:r>
      <w:r>
        <w:rPr>
          <w:rStyle w:val="diffadded"/>
          <w:rFonts w:ascii="Calibri" w:hAnsi="Calibri" w:cs="Calibri"/>
          <w:sz w:val="21"/>
          <w:szCs w:val="21"/>
          <w:shd w:val="clear" w:color="auto" w:fill="FFFFFF"/>
        </w:rPr>
        <w:t>professional standards of the field; and, </w:t>
      </w:r>
      <w:r>
        <w:rPr>
          <w:rFonts w:ascii="Calibri" w:hAnsi="Calibri" w:cs="Calibri"/>
          <w:sz w:val="21"/>
          <w:szCs w:val="21"/>
          <w:shd w:val="clear" w:color="auto" w:fill="FFFFFF"/>
        </w:rPr>
        <w:br/>
      </w:r>
      <w:r>
        <w:rPr>
          <w:rStyle w:val="diffadded"/>
          <w:rFonts w:ascii="Calibri" w:hAnsi="Calibri" w:cs="Calibri"/>
          <w:sz w:val="21"/>
          <w:szCs w:val="21"/>
          <w:shd w:val="clear" w:color="auto" w:fill="FFFFFF"/>
        </w:rPr>
        <w:t>4) recognize the value</w:t>
      </w:r>
      <w:r>
        <w:rPr>
          <w:rStyle w:val="diffsugar"/>
          <w:rFonts w:ascii="Calibri" w:hAnsi="Calibri" w:cs="Calibri"/>
          <w:color w:val="333333"/>
          <w:sz w:val="21"/>
          <w:szCs w:val="21"/>
          <w:shd w:val="clear" w:color="auto" w:fill="FFFFFF"/>
        </w:rPr>
        <w:t> </w:t>
      </w:r>
      <w:r>
        <w:rPr>
          <w:rFonts w:ascii="Calibri" w:hAnsi="Calibri" w:cs="Calibri"/>
          <w:color w:val="333333"/>
          <w:sz w:val="21"/>
          <w:szCs w:val="21"/>
          <w:shd w:val="clear" w:color="auto" w:fill="FFFFFF"/>
        </w:rPr>
        <w:t>of reflective practice to facilitate growth as </w:t>
      </w:r>
      <w:r>
        <w:rPr>
          <w:rStyle w:val="diffadded"/>
          <w:rFonts w:ascii="Calibri" w:hAnsi="Calibri" w:cs="Calibri"/>
          <w:sz w:val="21"/>
          <w:szCs w:val="21"/>
          <w:shd w:val="clear" w:color="auto" w:fill="FFFFFF"/>
        </w:rPr>
        <w:t>professional educators.</w:t>
      </w:r>
      <w:r>
        <w:rPr>
          <w:rStyle w:val="diffsugar"/>
          <w:rFonts w:ascii="Calibri" w:hAnsi="Calibri" w:cs="Calibri"/>
          <w:color w:val="333333"/>
          <w:sz w:val="21"/>
          <w:szCs w:val="21"/>
          <w:shd w:val="clear" w:color="auto" w:fill="FFFFFF"/>
        </w:rPr>
        <w:t> </w:t>
      </w:r>
    </w:p>
    <w:p w:rsidR="005D636D" w:rsidRDefault="005D636D" w:rsidP="006272E7">
      <w:r>
        <w:t>Writing Outcomes</w:t>
      </w:r>
    </w:p>
    <w:p w:rsidR="005D636D" w:rsidRDefault="005D636D" w:rsidP="006272E7">
      <w:r>
        <w:rPr>
          <w:rStyle w:val="diffadded"/>
          <w:rFonts w:ascii="Calibri" w:hAnsi="Calibri" w:cs="Calibri"/>
          <w:sz w:val="21"/>
          <w:szCs w:val="21"/>
          <w:shd w:val="clear" w:color="auto" w:fill="FFFFFF"/>
        </w:rPr>
        <w:t xml:space="preserve">1) </w:t>
      </w:r>
      <w:proofErr w:type="gramStart"/>
      <w:r>
        <w:rPr>
          <w:rStyle w:val="diffadded"/>
          <w:rFonts w:ascii="Calibri" w:hAnsi="Calibri" w:cs="Calibri"/>
          <w:sz w:val="21"/>
          <w:szCs w:val="21"/>
          <w:shd w:val="clear" w:color="auto" w:fill="FFFFFF"/>
        </w:rPr>
        <w:t>analyze</w:t>
      </w:r>
      <w:proofErr w:type="gramEnd"/>
      <w:r>
        <w:rPr>
          <w:rStyle w:val="diffadded"/>
          <w:rFonts w:ascii="Calibri" w:hAnsi="Calibri" w:cs="Calibri"/>
          <w:sz w:val="21"/>
          <w:szCs w:val="21"/>
          <w:shd w:val="clear" w:color="auto" w:fill="FFFFFF"/>
        </w:rPr>
        <w:t xml:space="preserve"> and adjust writing style based on the rhetorical situation ( i.e., the document's audience, the writer's purpose, and the conventions that generally govern the document type, or genre); </w:t>
      </w:r>
      <w:r>
        <w:rPr>
          <w:rFonts w:ascii="Calibri" w:hAnsi="Calibri" w:cs="Calibri"/>
          <w:sz w:val="21"/>
          <w:szCs w:val="21"/>
          <w:shd w:val="clear" w:color="auto" w:fill="FFFFFF"/>
        </w:rPr>
        <w:br/>
      </w:r>
      <w:r>
        <w:rPr>
          <w:rStyle w:val="diffadded"/>
          <w:rFonts w:ascii="Calibri" w:hAnsi="Calibri" w:cs="Calibri"/>
          <w:sz w:val="21"/>
          <w:szCs w:val="21"/>
          <w:shd w:val="clear" w:color="auto" w:fill="FFFFFF"/>
        </w:rPr>
        <w:t>2) produce original pieces of writing, both personal and professional; </w:t>
      </w:r>
      <w:r>
        <w:rPr>
          <w:rFonts w:ascii="Calibri" w:hAnsi="Calibri" w:cs="Calibri"/>
          <w:sz w:val="21"/>
          <w:szCs w:val="21"/>
          <w:shd w:val="clear" w:color="auto" w:fill="FFFFFF"/>
        </w:rPr>
        <w:br/>
      </w:r>
      <w:r>
        <w:rPr>
          <w:rStyle w:val="diffadded"/>
          <w:rFonts w:ascii="Calibri" w:hAnsi="Calibri" w:cs="Calibri"/>
          <w:sz w:val="21"/>
          <w:szCs w:val="21"/>
          <w:shd w:val="clear" w:color="auto" w:fill="FFFFFF"/>
        </w:rPr>
        <w:t>3) draft multiple versions; </w:t>
      </w:r>
      <w:r>
        <w:rPr>
          <w:rFonts w:ascii="Calibri" w:hAnsi="Calibri" w:cs="Calibri"/>
          <w:sz w:val="21"/>
          <w:szCs w:val="21"/>
          <w:shd w:val="clear" w:color="auto" w:fill="FFFFFF"/>
        </w:rPr>
        <w:br/>
      </w:r>
      <w:r>
        <w:rPr>
          <w:rStyle w:val="diffadded"/>
          <w:rFonts w:ascii="Calibri" w:hAnsi="Calibri" w:cs="Calibri"/>
          <w:sz w:val="21"/>
          <w:szCs w:val="21"/>
          <w:shd w:val="clear" w:color="auto" w:fill="FFFFFF"/>
        </w:rPr>
        <w:t>4) consider feedback fro</w:t>
      </w:r>
      <w:r>
        <w:rPr>
          <w:rStyle w:val="diffadded"/>
          <w:rFonts w:ascii="Calibri" w:hAnsi="Calibri" w:cs="Calibri"/>
          <w:sz w:val="21"/>
          <w:szCs w:val="21"/>
          <w:shd w:val="clear" w:color="auto" w:fill="FFFFFF"/>
        </w:rPr>
        <w:t>m</w:t>
      </w:r>
      <w:bookmarkStart w:id="0" w:name="_GoBack"/>
      <w:bookmarkEnd w:id="0"/>
      <w:r>
        <w:rPr>
          <w:rStyle w:val="diffadded"/>
          <w:rFonts w:ascii="Calibri" w:hAnsi="Calibri" w:cs="Calibri"/>
          <w:sz w:val="21"/>
          <w:szCs w:val="21"/>
          <w:shd w:val="clear" w:color="auto" w:fill="FFFFFF"/>
        </w:rPr>
        <w:t xml:space="preserve"> potential readers or peers; and, </w:t>
      </w:r>
      <w:r>
        <w:rPr>
          <w:rFonts w:ascii="Calibri" w:hAnsi="Calibri" w:cs="Calibri"/>
          <w:sz w:val="21"/>
          <w:szCs w:val="21"/>
          <w:shd w:val="clear" w:color="auto" w:fill="FFFFFF"/>
        </w:rPr>
        <w:br/>
      </w:r>
      <w:r>
        <w:rPr>
          <w:rStyle w:val="diffadded"/>
          <w:rFonts w:ascii="Calibri" w:hAnsi="Calibri" w:cs="Calibri"/>
          <w:sz w:val="21"/>
          <w:szCs w:val="21"/>
          <w:shd w:val="clear" w:color="auto" w:fill="FFFFFF"/>
        </w:rPr>
        <w:t>5) edit and revise.</w:t>
      </w:r>
      <w:r>
        <w:rPr>
          <w:rStyle w:val="diffsugar"/>
          <w:rFonts w:ascii="Calibri" w:hAnsi="Calibri" w:cs="Calibri"/>
          <w:color w:val="333333"/>
          <w:sz w:val="21"/>
          <w:szCs w:val="21"/>
          <w:shd w:val="clear" w:color="auto" w:fill="FFFFFF"/>
        </w:rPr>
        <w:t> </w:t>
      </w:r>
    </w:p>
    <w:tbl>
      <w:tblPr>
        <w:tblW w:w="1323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20"/>
        <w:gridCol w:w="11016"/>
      </w:tblGrid>
      <w:tr w:rsidR="00814238" w:rsidRPr="00814238" w:rsidTr="00814238">
        <w:trPr>
          <w:gridAfter w:val="1"/>
          <w:tblCellSpacing w:w="15" w:type="dxa"/>
        </w:trPr>
        <w:tc>
          <w:tcPr>
            <w:tcW w:w="0" w:type="auto"/>
            <w:shd w:val="clear" w:color="auto" w:fill="FFFFFF"/>
            <w:tcMar>
              <w:top w:w="75" w:type="dxa"/>
              <w:left w:w="75" w:type="dxa"/>
              <w:bottom w:w="75" w:type="dxa"/>
              <w:right w:w="75" w:type="dxa"/>
            </w:tcMar>
          </w:tcPr>
          <w:p w:rsidR="00814238" w:rsidRPr="00814238" w:rsidRDefault="00814238" w:rsidP="00814238">
            <w:pPr>
              <w:spacing w:after="0" w:line="240" w:lineRule="auto"/>
              <w:rPr>
                <w:rFonts w:ascii="Calibri" w:eastAsia="Times New Roman" w:hAnsi="Calibri" w:cs="Calibri"/>
                <w:color w:val="333333"/>
                <w:sz w:val="21"/>
                <w:szCs w:val="21"/>
              </w:rPr>
            </w:pPr>
          </w:p>
        </w:tc>
      </w:tr>
      <w:tr w:rsidR="00814238" w:rsidRPr="00814238" w:rsidTr="00814238">
        <w:trPr>
          <w:tblCellSpacing w:w="15" w:type="dxa"/>
        </w:trPr>
        <w:tc>
          <w:tcPr>
            <w:tcW w:w="2175" w:type="dxa"/>
            <w:shd w:val="clear" w:color="auto" w:fill="FFFFFF"/>
            <w:tcMar>
              <w:top w:w="75" w:type="dxa"/>
              <w:left w:w="75" w:type="dxa"/>
              <w:bottom w:w="75" w:type="dxa"/>
              <w:right w:w="75" w:type="dxa"/>
            </w:tcMar>
          </w:tcPr>
          <w:p w:rsidR="00814238" w:rsidRPr="00814238" w:rsidRDefault="00814238" w:rsidP="00814238">
            <w:pPr>
              <w:spacing w:after="0" w:line="240" w:lineRule="auto"/>
              <w:rPr>
                <w:rFonts w:ascii="Calibri" w:eastAsia="Times New Roman" w:hAnsi="Calibri" w:cs="Calibri"/>
                <w:color w:val="333333"/>
                <w:sz w:val="24"/>
                <w:szCs w:val="24"/>
              </w:rPr>
            </w:pPr>
          </w:p>
        </w:tc>
        <w:tc>
          <w:tcPr>
            <w:tcW w:w="0" w:type="auto"/>
            <w:shd w:val="clear" w:color="auto" w:fill="FFFFFF"/>
            <w:tcMar>
              <w:top w:w="75" w:type="dxa"/>
              <w:left w:w="75" w:type="dxa"/>
              <w:bottom w:w="75" w:type="dxa"/>
              <w:right w:w="75" w:type="dxa"/>
            </w:tcMar>
          </w:tcPr>
          <w:p w:rsidR="00814238" w:rsidRPr="00814238" w:rsidRDefault="00814238" w:rsidP="00814238">
            <w:pPr>
              <w:spacing w:after="0" w:line="240" w:lineRule="auto"/>
              <w:rPr>
                <w:rFonts w:ascii="Calibri" w:eastAsia="Times New Roman" w:hAnsi="Calibri" w:cs="Calibri"/>
                <w:color w:val="333333"/>
                <w:sz w:val="21"/>
                <w:szCs w:val="21"/>
              </w:rPr>
            </w:pPr>
          </w:p>
        </w:tc>
      </w:tr>
    </w:tbl>
    <w:p w:rsidR="006272E7" w:rsidRPr="006272E7" w:rsidRDefault="006272E7" w:rsidP="00124A29"/>
    <w:sectPr w:rsidR="006272E7" w:rsidRPr="006272E7" w:rsidSect="008142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E7"/>
    <w:rsid w:val="00124A29"/>
    <w:rsid w:val="004B5DC5"/>
    <w:rsid w:val="005D636D"/>
    <w:rsid w:val="006272E7"/>
    <w:rsid w:val="00814238"/>
    <w:rsid w:val="00B350C6"/>
    <w:rsid w:val="00F9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4A380-C10C-4C92-9E28-F8DAB5AB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ffadded">
    <w:name w:val="diffadded"/>
    <w:basedOn w:val="DefaultParagraphFont"/>
    <w:rsid w:val="006272E7"/>
  </w:style>
  <w:style w:type="character" w:customStyle="1" w:styleId="diffsugar">
    <w:name w:val="diffsugar"/>
    <w:basedOn w:val="DefaultParagraphFont"/>
    <w:rsid w:val="006272E7"/>
  </w:style>
  <w:style w:type="character" w:customStyle="1" w:styleId="diffdeleted">
    <w:name w:val="diffdeleted"/>
    <w:basedOn w:val="DefaultParagraphFont"/>
    <w:rsid w:val="006272E7"/>
  </w:style>
  <w:style w:type="paragraph" w:styleId="ListParagraph">
    <w:name w:val="List Paragraph"/>
    <w:basedOn w:val="Normal"/>
    <w:uiPriority w:val="34"/>
    <w:qFormat/>
    <w:rsid w:val="00627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407082">
      <w:bodyDiv w:val="1"/>
      <w:marLeft w:val="0"/>
      <w:marRight w:val="0"/>
      <w:marTop w:val="0"/>
      <w:marBottom w:val="0"/>
      <w:divBdr>
        <w:top w:val="none" w:sz="0" w:space="0" w:color="auto"/>
        <w:left w:val="none" w:sz="0" w:space="0" w:color="auto"/>
        <w:bottom w:val="none" w:sz="0" w:space="0" w:color="auto"/>
        <w:right w:val="none" w:sz="0" w:space="0" w:color="auto"/>
      </w:divBdr>
    </w:div>
    <w:div w:id="1246571483">
      <w:bodyDiv w:val="1"/>
      <w:marLeft w:val="0"/>
      <w:marRight w:val="0"/>
      <w:marTop w:val="0"/>
      <w:marBottom w:val="0"/>
      <w:divBdr>
        <w:top w:val="none" w:sz="0" w:space="0" w:color="auto"/>
        <w:left w:val="none" w:sz="0" w:space="0" w:color="auto"/>
        <w:bottom w:val="none" w:sz="0" w:space="0" w:color="auto"/>
        <w:right w:val="none" w:sz="0" w:space="0" w:color="auto"/>
      </w:divBdr>
    </w:div>
    <w:div w:id="1758868442">
      <w:bodyDiv w:val="1"/>
      <w:marLeft w:val="0"/>
      <w:marRight w:val="0"/>
      <w:marTop w:val="0"/>
      <w:marBottom w:val="0"/>
      <w:divBdr>
        <w:top w:val="none" w:sz="0" w:space="0" w:color="auto"/>
        <w:left w:val="none" w:sz="0" w:space="0" w:color="auto"/>
        <w:bottom w:val="none" w:sz="0" w:space="0" w:color="auto"/>
        <w:right w:val="none" w:sz="0" w:space="0" w:color="auto"/>
      </w:divBdr>
    </w:div>
    <w:div w:id="1826244907">
      <w:bodyDiv w:val="1"/>
      <w:marLeft w:val="0"/>
      <w:marRight w:val="0"/>
      <w:marTop w:val="0"/>
      <w:marBottom w:val="0"/>
      <w:divBdr>
        <w:top w:val="none" w:sz="0" w:space="0" w:color="auto"/>
        <w:left w:val="none" w:sz="0" w:space="0" w:color="auto"/>
        <w:bottom w:val="none" w:sz="0" w:space="0" w:color="auto"/>
        <w:right w:val="none" w:sz="0" w:space="0" w:color="auto"/>
      </w:divBdr>
    </w:div>
    <w:div w:id="1940521842">
      <w:bodyDiv w:val="1"/>
      <w:marLeft w:val="0"/>
      <w:marRight w:val="0"/>
      <w:marTop w:val="0"/>
      <w:marBottom w:val="0"/>
      <w:divBdr>
        <w:top w:val="none" w:sz="0" w:space="0" w:color="auto"/>
        <w:left w:val="none" w:sz="0" w:space="0" w:color="auto"/>
        <w:bottom w:val="none" w:sz="0" w:space="0" w:color="auto"/>
        <w:right w:val="none" w:sz="0" w:space="0" w:color="auto"/>
      </w:divBdr>
    </w:div>
    <w:div w:id="20207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A6136-0DA6-46FB-83CE-BB5C33DA7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Anne Banker</dc:creator>
  <cp:keywords/>
  <dc:description/>
  <cp:lastModifiedBy>Deborah Anne Banker</cp:lastModifiedBy>
  <cp:revision>2</cp:revision>
  <dcterms:created xsi:type="dcterms:W3CDTF">2017-11-27T18:46:00Z</dcterms:created>
  <dcterms:modified xsi:type="dcterms:W3CDTF">2017-11-27T18:46:00Z</dcterms:modified>
</cp:coreProperties>
</file>