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992332" w:rsidP="008E5409">
      <w:pPr>
        <w:jc w:val="center"/>
        <w:rPr>
          <w:b/>
          <w:sz w:val="28"/>
          <w:szCs w:val="28"/>
        </w:rPr>
      </w:pPr>
      <w:r>
        <w:rPr>
          <w:b/>
          <w:sz w:val="28"/>
          <w:szCs w:val="28"/>
        </w:rPr>
        <w:t>EDSP 4363</w:t>
      </w:r>
    </w:p>
    <w:p w:rsidR="000B6793" w:rsidRDefault="00992332" w:rsidP="006272E7">
      <w:pPr>
        <w:jc w:val="center"/>
        <w:rPr>
          <w:b/>
          <w:sz w:val="28"/>
          <w:szCs w:val="28"/>
        </w:rPr>
      </w:pPr>
      <w:r>
        <w:rPr>
          <w:b/>
          <w:sz w:val="28"/>
          <w:szCs w:val="28"/>
        </w:rPr>
        <w:t>Teaching Learners with Learning Disabilities</w:t>
      </w:r>
    </w:p>
    <w:p w:rsidR="006272E7" w:rsidRDefault="006272E7" w:rsidP="006272E7">
      <w:pPr>
        <w:rPr>
          <w:b/>
        </w:rPr>
      </w:pPr>
    </w:p>
    <w:p w:rsidR="006272E7" w:rsidRDefault="006272E7" w:rsidP="006272E7">
      <w:pPr>
        <w:rPr>
          <w:b/>
        </w:rPr>
      </w:pPr>
      <w:r>
        <w:rPr>
          <w:b/>
        </w:rPr>
        <w:t>Course Description</w:t>
      </w:r>
    </w:p>
    <w:p w:rsidR="00992332" w:rsidRDefault="00992332"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Learning disabilities are examined with emphasis on history, definition, causation and characteristics. Content includes teaching methods for language, academic, and social skills as well as effective inclusive practices. Strategies for successful collaboration with parents, guardians, paraprofessionals and general education teachers are studied. Field experience required.</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992332" w:rsidRPr="00992332" w:rsidRDefault="00992332" w:rsidP="006272E7">
      <w:pPr>
        <w:rPr>
          <w:rFonts w:ascii="Calibri" w:hAnsi="Calibri" w:cs="Calibri"/>
          <w:bCs/>
          <w:sz w:val="21"/>
          <w:szCs w:val="21"/>
          <w:shd w:val="clear" w:color="auto" w:fill="FFFFFF"/>
        </w:rPr>
      </w:pPr>
      <w:bookmarkStart w:id="0" w:name="_GoBack"/>
      <w:r w:rsidRPr="00992332">
        <w:rPr>
          <w:rFonts w:ascii="Calibri" w:hAnsi="Calibri" w:cs="Calibri"/>
          <w:bCs/>
          <w:sz w:val="21"/>
          <w:szCs w:val="21"/>
          <w:shd w:val="clear" w:color="auto" w:fill="FFFFFF"/>
        </w:rPr>
        <w:t>EDSP 2301 or equivalent course.</w:t>
      </w:r>
    </w:p>
    <w:bookmarkEnd w:id="0"/>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992332" w:rsidRPr="00992332" w:rsidRDefault="00992332" w:rsidP="000B6793">
      <w:pPr>
        <w:rPr>
          <w:rFonts w:ascii="Calibri" w:hAnsi="Calibri" w:cs="Calibri"/>
          <w:bCs/>
          <w:sz w:val="21"/>
          <w:szCs w:val="21"/>
          <w:shd w:val="clear" w:color="auto" w:fill="FFFFFF"/>
        </w:rPr>
      </w:pPr>
      <w:r w:rsidRPr="00992332">
        <w:rPr>
          <w:rFonts w:ascii="Calibri" w:hAnsi="Calibri" w:cs="Calibri"/>
          <w:bCs/>
          <w:sz w:val="21"/>
          <w:szCs w:val="21"/>
          <w:shd w:val="clear" w:color="auto" w:fill="FFFFFF"/>
        </w:rPr>
        <w:t xml:space="preserve">1) </w:t>
      </w:r>
      <w:proofErr w:type="gramStart"/>
      <w:r w:rsidRPr="00992332">
        <w:rPr>
          <w:rFonts w:ascii="Calibri" w:hAnsi="Calibri" w:cs="Calibri"/>
          <w:bCs/>
          <w:sz w:val="21"/>
          <w:szCs w:val="21"/>
          <w:shd w:val="clear" w:color="auto" w:fill="FFFFFF"/>
        </w:rPr>
        <w:t>compare</w:t>
      </w:r>
      <w:proofErr w:type="gramEnd"/>
      <w:r w:rsidRPr="00992332">
        <w:rPr>
          <w:rFonts w:ascii="Calibri" w:hAnsi="Calibri" w:cs="Calibri"/>
          <w:bCs/>
          <w:sz w:val="21"/>
          <w:szCs w:val="21"/>
          <w:shd w:val="clear" w:color="auto" w:fill="FFFFFF"/>
        </w:rPr>
        <w:t xml:space="preserve"> various methods of differentiating instruction; </w:t>
      </w:r>
      <w:r w:rsidRPr="00992332">
        <w:rPr>
          <w:rFonts w:ascii="Calibri" w:hAnsi="Calibri" w:cs="Calibri"/>
          <w:bCs/>
          <w:sz w:val="21"/>
          <w:szCs w:val="21"/>
        </w:rPr>
        <w:br/>
      </w:r>
      <w:r w:rsidRPr="00992332">
        <w:rPr>
          <w:rFonts w:ascii="Calibri" w:hAnsi="Calibri" w:cs="Calibri"/>
          <w:bCs/>
          <w:sz w:val="21"/>
          <w:szCs w:val="21"/>
          <w:shd w:val="clear" w:color="auto" w:fill="FFFFFF"/>
        </w:rPr>
        <w:t>2) classify the various types of learning disabilities; and, </w:t>
      </w:r>
      <w:r w:rsidRPr="00992332">
        <w:rPr>
          <w:rFonts w:ascii="Calibri" w:hAnsi="Calibri" w:cs="Calibri"/>
          <w:bCs/>
          <w:sz w:val="21"/>
          <w:szCs w:val="21"/>
        </w:rPr>
        <w:br/>
      </w:r>
      <w:r w:rsidRPr="00992332">
        <w:rPr>
          <w:rFonts w:ascii="Calibri" w:hAnsi="Calibri" w:cs="Calibri"/>
          <w:bCs/>
          <w:sz w:val="21"/>
          <w:szCs w:val="21"/>
          <w:shd w:val="clear" w:color="auto" w:fill="FFFFFF"/>
        </w:rPr>
        <w:t>3) identify evidence-based instructional method</w:t>
      </w:r>
      <w:r>
        <w:rPr>
          <w:rFonts w:ascii="Calibri" w:hAnsi="Calibri" w:cs="Calibri"/>
          <w:bCs/>
          <w:sz w:val="21"/>
          <w:szCs w:val="21"/>
          <w:shd w:val="clear" w:color="auto" w:fill="FFFFFF"/>
        </w:rPr>
        <w:t xml:space="preserve">s to support the learning of </w:t>
      </w:r>
      <w:r w:rsidRPr="00992332">
        <w:rPr>
          <w:rFonts w:ascii="Calibri" w:hAnsi="Calibri" w:cs="Calibri"/>
          <w:bCs/>
          <w:sz w:val="21"/>
          <w:szCs w:val="21"/>
          <w:shd w:val="clear" w:color="auto" w:fill="FFFFFF"/>
        </w:rPr>
        <w:t>students with disabilities.</w:t>
      </w:r>
    </w:p>
    <w:p w:rsidR="000B6793" w:rsidRDefault="006272E7" w:rsidP="000B6793">
      <w:r>
        <w:t>Skill Outcomes</w:t>
      </w:r>
    </w:p>
    <w:p w:rsidR="00992332" w:rsidRPr="00992332" w:rsidRDefault="00992332" w:rsidP="006272E7">
      <w:pPr>
        <w:rPr>
          <w:rFonts w:ascii="Calibri" w:hAnsi="Calibri" w:cs="Calibri"/>
          <w:bCs/>
          <w:sz w:val="21"/>
          <w:szCs w:val="21"/>
          <w:shd w:val="clear" w:color="auto" w:fill="FFFFFF"/>
        </w:rPr>
      </w:pPr>
      <w:r w:rsidRPr="00992332">
        <w:rPr>
          <w:rFonts w:ascii="Calibri" w:hAnsi="Calibri" w:cs="Calibri"/>
          <w:bCs/>
          <w:sz w:val="21"/>
          <w:szCs w:val="21"/>
          <w:shd w:val="clear" w:color="auto" w:fill="FFFFFF"/>
        </w:rPr>
        <w:t xml:space="preserve">1) </w:t>
      </w:r>
      <w:proofErr w:type="gramStart"/>
      <w:r w:rsidRPr="00992332">
        <w:rPr>
          <w:rFonts w:ascii="Calibri" w:hAnsi="Calibri" w:cs="Calibri"/>
          <w:bCs/>
          <w:sz w:val="21"/>
          <w:szCs w:val="21"/>
          <w:shd w:val="clear" w:color="auto" w:fill="FFFFFF"/>
        </w:rPr>
        <w:t>develop</w:t>
      </w:r>
      <w:proofErr w:type="gramEnd"/>
      <w:r w:rsidRPr="00992332">
        <w:rPr>
          <w:rFonts w:ascii="Calibri" w:hAnsi="Calibri" w:cs="Calibri"/>
          <w:bCs/>
          <w:sz w:val="21"/>
          <w:szCs w:val="21"/>
          <w:shd w:val="clear" w:color="auto" w:fill="FFFFFF"/>
        </w:rPr>
        <w:t xml:space="preserve"> meaningful and challenging learning opportunities based on student needs; </w:t>
      </w:r>
      <w:r w:rsidRPr="00992332">
        <w:rPr>
          <w:rFonts w:ascii="Calibri" w:hAnsi="Calibri" w:cs="Calibri"/>
          <w:bCs/>
          <w:sz w:val="21"/>
          <w:szCs w:val="21"/>
        </w:rPr>
        <w:br/>
      </w:r>
      <w:r w:rsidRPr="00992332">
        <w:rPr>
          <w:rFonts w:ascii="Calibri" w:hAnsi="Calibri" w:cs="Calibri"/>
          <w:bCs/>
          <w:sz w:val="21"/>
          <w:szCs w:val="21"/>
          <w:shd w:val="clear" w:color="auto" w:fill="FFFFFF"/>
        </w:rPr>
        <w:t>2) match instructional strategies and approaches to individual student needs; </w:t>
      </w:r>
      <w:r w:rsidRPr="00992332">
        <w:rPr>
          <w:rFonts w:ascii="Calibri" w:hAnsi="Calibri" w:cs="Calibri"/>
          <w:bCs/>
          <w:sz w:val="21"/>
          <w:szCs w:val="21"/>
        </w:rPr>
        <w:br/>
      </w:r>
      <w:r w:rsidRPr="00992332">
        <w:rPr>
          <w:rFonts w:ascii="Calibri" w:hAnsi="Calibri" w:cs="Calibri"/>
          <w:bCs/>
          <w:sz w:val="21"/>
          <w:szCs w:val="21"/>
          <w:shd w:val="clear" w:color="auto" w:fill="FFFFFF"/>
        </w:rPr>
        <w:t>3) use technology to support student participation in various instructional tasks; and, </w:t>
      </w:r>
      <w:r w:rsidRPr="00992332">
        <w:rPr>
          <w:rFonts w:ascii="Calibri" w:hAnsi="Calibri" w:cs="Calibri"/>
          <w:bCs/>
          <w:sz w:val="21"/>
          <w:szCs w:val="21"/>
        </w:rPr>
        <w:br/>
      </w:r>
      <w:r w:rsidRPr="00992332">
        <w:rPr>
          <w:rFonts w:ascii="Calibri" w:hAnsi="Calibri" w:cs="Calibri"/>
          <w:bCs/>
          <w:sz w:val="21"/>
          <w:szCs w:val="21"/>
          <w:shd w:val="clear" w:color="auto" w:fill="FFFFFF"/>
        </w:rPr>
        <w:t>4) articulate and demonstrate collaboration skills.</w:t>
      </w:r>
    </w:p>
    <w:p w:rsidR="006272E7" w:rsidRDefault="006272E7" w:rsidP="006272E7">
      <w:r>
        <w:t>Values Outcomes</w:t>
      </w:r>
    </w:p>
    <w:p w:rsidR="006272E7" w:rsidRPr="00992332" w:rsidRDefault="00992332" w:rsidP="000B6793">
      <w:r w:rsidRPr="00992332">
        <w:rPr>
          <w:rFonts w:ascii="Calibri" w:hAnsi="Calibri" w:cs="Calibri"/>
          <w:bCs/>
          <w:sz w:val="21"/>
          <w:szCs w:val="21"/>
          <w:shd w:val="clear" w:color="auto" w:fill="FFFFFF"/>
        </w:rPr>
        <w:t>1) understand how student diversity and life circumstances impact the design and delivery of instructional services; </w:t>
      </w:r>
      <w:r w:rsidRPr="00992332">
        <w:rPr>
          <w:rFonts w:ascii="Calibri" w:hAnsi="Calibri" w:cs="Calibri"/>
          <w:bCs/>
          <w:sz w:val="21"/>
          <w:szCs w:val="21"/>
        </w:rPr>
        <w:br/>
      </w:r>
      <w:r w:rsidRPr="00992332">
        <w:rPr>
          <w:rFonts w:ascii="Calibri" w:hAnsi="Calibri" w:cs="Calibri"/>
          <w:bCs/>
          <w:sz w:val="21"/>
          <w:szCs w:val="21"/>
          <w:shd w:val="clear" w:color="auto" w:fill="FFFFFF"/>
        </w:rPr>
        <w:t>2) build competencies and dispositions that serve to promote advocacy for students with disabilities; and, </w:t>
      </w:r>
      <w:r w:rsidRPr="00992332">
        <w:rPr>
          <w:rFonts w:ascii="Calibri" w:hAnsi="Calibri" w:cs="Calibri"/>
          <w:bCs/>
          <w:sz w:val="21"/>
          <w:szCs w:val="21"/>
        </w:rPr>
        <w:br/>
      </w:r>
      <w:r w:rsidRPr="00992332">
        <w:rPr>
          <w:rFonts w:ascii="Calibri" w:hAnsi="Calibri" w:cs="Calibri"/>
          <w:bCs/>
          <w:sz w:val="21"/>
          <w:szCs w:val="21"/>
          <w:shd w:val="clear" w:color="auto" w:fill="FFFFFF"/>
        </w:rPr>
        <w:t>3) articulate and identify essential aspects of creating safe, inclusive and culturally responsive learning environments.</w:t>
      </w:r>
      <w:r w:rsidR="000B6793"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4C124C"/>
    <w:rsid w:val="006272E7"/>
    <w:rsid w:val="007D7CDC"/>
    <w:rsid w:val="007F5130"/>
    <w:rsid w:val="008E5409"/>
    <w:rsid w:val="00992332"/>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2017-11-26T02:16:00Z</dcterms:created>
  <dcterms:modified xsi:type="dcterms:W3CDTF">2017-11-26T02:16:00Z</dcterms:modified>
</cp:coreProperties>
</file>